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Распоряжения Правительства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Распоряжения Правительства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Распоряжение Правительства Российской Федерации от 10 марта 2009 г. № 304-р, утверждающее перечень национальных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Федерального закона «Технический регламент о требованиях пожарной безопасности» и осуществления оценки соответствия.</w:t>
            </w:r>
            <w:br/>
            <w:r>
              <w:rPr/>
              <w:t xml:space="preserve"> </w:t>
            </w:r>
            <w:br/>
            <w:r>
              <w:rPr/>
              <w:t xml:space="preserve"> 2. Распоряжение Правительства Российской Федерации от 24 сентября 2012 г. № 1762-р «Об одобрении Концепции развития национальной системы стандартизации РФ на период до 2020 г.».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2021-05-20T13:50:07+10:00</dcterms:created>
  <dcterms:modified xsi:type="dcterms:W3CDTF">2021-05-20T13:50:07+10:00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